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CD068E" w:rsidRDefault="00432BBF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CD068E" w:rsidRDefault="00432BBF" w:rsidP="000E31F4">
      <w:pPr>
        <w:suppressAutoHyphens/>
        <w:rPr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F30614">
        <w:trPr>
          <w:trHeight w:val="3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4B5D7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</w:t>
            </w:r>
            <w:r w:rsidR="004F41D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Encargado de </w:t>
            </w:r>
            <w:r w:rsidR="004B5D7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Fondo Circulante</w:t>
            </w:r>
            <w:r w:rsidR="008F759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I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F3061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04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F3061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432BBF" w:rsidRPr="007323A5" w:rsidTr="00535CBE">
        <w:trPr>
          <w:trHeight w:val="318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0A247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0A2479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Unidad</w:t>
            </w:r>
            <w:r w:rsidR="00820567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 xml:space="preserve"> Médica, Hospital y Dependencias Administrativas</w:t>
            </w:r>
          </w:p>
        </w:tc>
      </w:tr>
      <w:tr w:rsidR="00432BBF" w:rsidRPr="007323A5" w:rsidTr="00535CBE">
        <w:trPr>
          <w:trHeight w:val="318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5A1B42" w:rsidRDefault="00432BBF" w:rsidP="00535CBE">
            <w:pPr>
              <w:suppressAutoHyphens/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</w:pPr>
            <w:r w:rsidRPr="005A1B42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Puesto al que se reporta</w:t>
            </w:r>
            <w:r w:rsidR="00E4683A" w:rsidRPr="005A1B42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 xml:space="preserve"> Administra</w:t>
            </w:r>
            <w:r w:rsidR="00535CBE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dor</w:t>
            </w:r>
            <w:r w:rsidR="004B5D74" w:rsidRPr="005A1B42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, Direc</w:t>
            </w:r>
            <w:r w:rsidR="00535CBE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tor</w:t>
            </w:r>
            <w:r w:rsidR="004B5D74" w:rsidRPr="005A1B42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 xml:space="preserve">, </w:t>
            </w:r>
            <w:r w:rsidR="00535CBE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 xml:space="preserve">Jefe de </w:t>
            </w:r>
            <w:r w:rsidR="004B5D74" w:rsidRPr="005A1B42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Sección o Departamento</w:t>
            </w:r>
          </w:p>
        </w:tc>
      </w:tr>
    </w:tbl>
    <w:p w:rsidR="00432BBF" w:rsidRPr="00535CBE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CD068E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5A1B42" w:rsidRDefault="005A1B42" w:rsidP="00433C2B">
      <w:pPr>
        <w:tabs>
          <w:tab w:val="left" w:pos="567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ED28A9">
        <w:rPr>
          <w:rFonts w:ascii="Bookman Old Style" w:hAnsi="Bookman Old Style"/>
          <w:i w:val="0"/>
          <w:sz w:val="20"/>
        </w:rPr>
        <w:t>Realizar pagos de las obligaciones financieras, anticipos de fondos u otros, garantizando su manejo adecuado y el cumplimiento de los aspectos legales y normativos vigentes, gestionando la disponibilidad oportuna de los mismos; asimismo, emitir, custodiar y controlar los documentos, efectivo u otros valores, de acuerdo al Instructivo de Operación de Fondos Circulantes, a fin de cumplir con los compromisos adquiridos y/o facilitar el funcionamiento de las áreas.</w:t>
      </w:r>
    </w:p>
    <w:p w:rsidR="00432BBF" w:rsidRPr="00535CBE" w:rsidRDefault="00432BBF" w:rsidP="00E21CFE">
      <w:pPr>
        <w:pStyle w:val="Textoindependiente3"/>
        <w:suppressAutoHyphens/>
        <w:rPr>
          <w:rFonts w:ascii="Bookman Old Style" w:hAnsi="Bookman Old Style"/>
          <w:sz w:val="16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CD068E" w:rsidRDefault="00540ED7" w:rsidP="00540ED7">
      <w:pPr>
        <w:rPr>
          <w:sz w:val="16"/>
        </w:rPr>
      </w:pPr>
    </w:p>
    <w:p w:rsidR="005A1B42" w:rsidRPr="009D1567" w:rsidRDefault="005A1B42" w:rsidP="00E52C6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9D1567">
        <w:rPr>
          <w:rFonts w:ascii="Bookman Old Style" w:hAnsi="Bookman Old Style" w:cs="Arial"/>
          <w:i w:val="0"/>
          <w:iCs/>
          <w:sz w:val="20"/>
        </w:rPr>
        <w:t>Efectuar el pago de factura</w:t>
      </w:r>
      <w:r w:rsidR="00535CBE">
        <w:rPr>
          <w:rFonts w:ascii="Bookman Old Style" w:hAnsi="Bookman Old Style" w:cs="Arial"/>
          <w:i w:val="0"/>
          <w:iCs/>
          <w:sz w:val="20"/>
        </w:rPr>
        <w:t>s</w:t>
      </w:r>
      <w:r w:rsidRPr="009D1567">
        <w:rPr>
          <w:rFonts w:ascii="Bookman Old Style" w:hAnsi="Bookman Old Style" w:cs="Arial"/>
          <w:i w:val="0"/>
          <w:iCs/>
          <w:sz w:val="20"/>
        </w:rPr>
        <w:t>, viáticos u otras obligaciones financieras</w:t>
      </w:r>
      <w:r w:rsidR="00535CBE">
        <w:rPr>
          <w:rFonts w:ascii="Bookman Old Style" w:hAnsi="Bookman Old Style" w:cs="Arial"/>
          <w:i w:val="0"/>
          <w:iCs/>
          <w:sz w:val="20"/>
        </w:rPr>
        <w:t>;</w:t>
      </w:r>
      <w:r w:rsidRPr="009D1567">
        <w:rPr>
          <w:rFonts w:ascii="Bookman Old Style" w:hAnsi="Bookman Old Style" w:cs="Arial"/>
          <w:i w:val="0"/>
          <w:iCs/>
          <w:sz w:val="20"/>
        </w:rPr>
        <w:t xml:space="preserve"> verificando que la documentación de respaldo, satisfaga los requisitos legales y la normativa vigente, a fin de cumplir con los compromisos contraídos.</w:t>
      </w:r>
    </w:p>
    <w:p w:rsidR="005A1B42" w:rsidRPr="00CD068E" w:rsidRDefault="005A1B42" w:rsidP="00E52C6D">
      <w:pPr>
        <w:pStyle w:val="Prrafodelista"/>
        <w:suppressAutoHyphens/>
        <w:ind w:left="360"/>
        <w:jc w:val="both"/>
        <w:rPr>
          <w:rFonts w:ascii="Bookman Old Style" w:hAnsi="Bookman Old Style"/>
          <w:i w:val="0"/>
          <w:color w:val="000000" w:themeColor="text1"/>
          <w:sz w:val="16"/>
        </w:rPr>
      </w:pPr>
    </w:p>
    <w:p w:rsidR="005A1B42" w:rsidRPr="009D1567" w:rsidRDefault="005A1B42" w:rsidP="00E52C6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9D1567">
        <w:rPr>
          <w:rFonts w:ascii="Bookman Old Style" w:hAnsi="Bookman Old Style" w:cs="Arial"/>
          <w:i w:val="0"/>
          <w:iCs/>
          <w:sz w:val="20"/>
        </w:rPr>
        <w:t xml:space="preserve">Emitir cheques u otros documentos relacionados con el funcionamiento del Fondo Circulante, verificando que estén correctos y gestionando la firma </w:t>
      </w:r>
      <w:proofErr w:type="spellStart"/>
      <w:r w:rsidRPr="009D1567">
        <w:rPr>
          <w:rFonts w:ascii="Bookman Old Style" w:hAnsi="Bookman Old Style" w:cs="Arial"/>
          <w:i w:val="0"/>
          <w:iCs/>
          <w:sz w:val="20"/>
        </w:rPr>
        <w:t>refrendaria</w:t>
      </w:r>
      <w:proofErr w:type="spellEnd"/>
      <w:r w:rsidRPr="009D1567">
        <w:rPr>
          <w:rFonts w:ascii="Bookman Old Style" w:hAnsi="Bookman Old Style" w:cs="Arial"/>
          <w:i w:val="0"/>
          <w:iCs/>
          <w:sz w:val="20"/>
        </w:rPr>
        <w:t>, con el propósito de contar con la información legal y de respaldo, para los pagos efectuados.</w:t>
      </w:r>
    </w:p>
    <w:p w:rsidR="005A1B42" w:rsidRPr="00CD068E" w:rsidRDefault="005A1B42" w:rsidP="00E52C6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A1B42" w:rsidRPr="009D1567" w:rsidRDefault="005A1B42" w:rsidP="00E52C6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9D1567">
        <w:rPr>
          <w:rFonts w:ascii="Bookman Old Style" w:hAnsi="Bookman Old Style" w:cs="Arial"/>
          <w:i w:val="0"/>
          <w:iCs/>
          <w:sz w:val="20"/>
        </w:rPr>
        <w:t>Realizar arqueos periódicos, a fin de mantener un adecuado control interno del movimiento de fondos, permitiendo detectar inconsistencias oportunamente para ser solventadas.</w:t>
      </w:r>
    </w:p>
    <w:p w:rsidR="005A1B42" w:rsidRPr="00CD068E" w:rsidRDefault="005A1B42" w:rsidP="00E52C6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A1B42" w:rsidRPr="009D1567" w:rsidRDefault="005A1B42" w:rsidP="00E52C6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9D1567">
        <w:rPr>
          <w:rFonts w:ascii="Bookman Old Style" w:hAnsi="Bookman Old Style" w:cs="Arial"/>
          <w:i w:val="0"/>
          <w:iCs/>
          <w:sz w:val="20"/>
        </w:rPr>
        <w:t xml:space="preserve">Otorgar anticipos de fondos, respetando la normativa </w:t>
      </w:r>
      <w:r w:rsidR="00417A43">
        <w:rPr>
          <w:rFonts w:ascii="Bookman Old Style" w:hAnsi="Bookman Old Style" w:cs="Arial"/>
          <w:i w:val="0"/>
          <w:iCs/>
          <w:sz w:val="20"/>
        </w:rPr>
        <w:t xml:space="preserve">institucional </w:t>
      </w:r>
      <w:r w:rsidRPr="009D1567">
        <w:rPr>
          <w:rFonts w:ascii="Bookman Old Style" w:hAnsi="Bookman Old Style" w:cs="Arial"/>
          <w:i w:val="0"/>
          <w:iCs/>
          <w:sz w:val="20"/>
        </w:rPr>
        <w:t>vigente, que facilite la ejecución oportuna de las actividades y funcionamiento de las áreas.</w:t>
      </w:r>
    </w:p>
    <w:p w:rsidR="005A1B42" w:rsidRPr="00CD068E" w:rsidRDefault="005A1B42" w:rsidP="00E52C6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A1B42" w:rsidRPr="009D1567" w:rsidRDefault="005A1B42" w:rsidP="00E52C6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9D1567">
        <w:rPr>
          <w:rFonts w:ascii="Bookman Old Style" w:hAnsi="Bookman Old Style" w:cs="Arial"/>
          <w:i w:val="0"/>
          <w:iCs/>
          <w:sz w:val="20"/>
        </w:rPr>
        <w:t>Gestionar los reintegros de fondos de manera oportuna, de tal forma que se cuente con la disponibilidad necesaria y así cumplir con el pago de obligaciones.</w:t>
      </w:r>
    </w:p>
    <w:p w:rsidR="005A1B42" w:rsidRPr="00CD068E" w:rsidRDefault="005A1B42" w:rsidP="00E52C6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A1B42" w:rsidRPr="009D1567" w:rsidRDefault="005A1B42" w:rsidP="00E52C6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9D1567">
        <w:rPr>
          <w:rFonts w:ascii="Bookman Old Style" w:hAnsi="Bookman Old Style" w:cs="Arial"/>
          <w:i w:val="0"/>
          <w:iCs/>
          <w:sz w:val="20"/>
        </w:rPr>
        <w:t>Custodiar los documentos, efectivo u otros valores relacionados con el manejo del fondo circulante, con el propósito de resguardar los bienes institucionales bajo su responsabilidad.</w:t>
      </w:r>
    </w:p>
    <w:p w:rsidR="005A1B42" w:rsidRPr="00CD068E" w:rsidRDefault="005A1B42" w:rsidP="00E52C6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A1B42" w:rsidRPr="009D1567" w:rsidRDefault="005A1B42" w:rsidP="00E52C6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9D1567">
        <w:rPr>
          <w:rFonts w:ascii="Bookman Old Style" w:hAnsi="Bookman Old Style" w:cs="Arial"/>
          <w:i w:val="0"/>
          <w:iCs/>
          <w:sz w:val="20"/>
        </w:rPr>
        <w:t>Elaborar conciliaciones bancarias, verificando los saldos actualizados con los registros internos, a fin de determinar la concordancia de los mismos y establecer la disponibilidad real de fondos.</w:t>
      </w:r>
    </w:p>
    <w:p w:rsidR="005A1B42" w:rsidRPr="00CD068E" w:rsidRDefault="005A1B42" w:rsidP="00E52C6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A1B42" w:rsidRPr="009D1567" w:rsidRDefault="005A1B42" w:rsidP="00E52C6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9D1567">
        <w:rPr>
          <w:rFonts w:ascii="Bookman Old Style" w:hAnsi="Bookman Old Style" w:cs="Arial"/>
          <w:i w:val="0"/>
          <w:iCs/>
          <w:sz w:val="20"/>
        </w:rPr>
        <w:t>Mantener actualizados los diferentes controles de los documentos o valores emitidos, en proceso</w:t>
      </w:r>
      <w:r w:rsidR="00535CBE">
        <w:rPr>
          <w:rFonts w:ascii="Bookman Old Style" w:hAnsi="Bookman Old Style" w:cs="Arial"/>
          <w:i w:val="0"/>
          <w:iCs/>
          <w:sz w:val="20"/>
        </w:rPr>
        <w:t xml:space="preserve"> de refrenda y/o autorización o</w:t>
      </w:r>
      <w:r w:rsidRPr="009D1567">
        <w:rPr>
          <w:rFonts w:ascii="Bookman Old Style" w:hAnsi="Bookman Old Style" w:cs="Arial"/>
          <w:i w:val="0"/>
          <w:iCs/>
          <w:sz w:val="20"/>
        </w:rPr>
        <w:t xml:space="preserve"> pagados, a fin de contar con información necesaria que garantice el manejo adecuado de los fondos y que sirvan de insumos para la elaboración de informes.</w:t>
      </w:r>
    </w:p>
    <w:p w:rsidR="00E732E6" w:rsidRPr="00CD068E" w:rsidRDefault="00E732E6" w:rsidP="00E52C6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A1B42" w:rsidRPr="009D1567" w:rsidRDefault="005A1B42" w:rsidP="00E52C6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9D1567">
        <w:rPr>
          <w:rFonts w:ascii="Bookman Old Style" w:hAnsi="Bookman Old Style" w:cs="Arial"/>
          <w:i w:val="0"/>
          <w:iCs/>
          <w:sz w:val="20"/>
        </w:rPr>
        <w:t>Legalizar las firmas autorizadas en las instituciones bancarias correspondientes, para poder efectuar trámites por adición o eliminación de refrendarios</w:t>
      </w:r>
      <w:r w:rsidR="00F12839">
        <w:rPr>
          <w:rFonts w:ascii="Bookman Old Style" w:hAnsi="Bookman Old Style" w:cs="Arial"/>
          <w:i w:val="0"/>
          <w:iCs/>
          <w:sz w:val="20"/>
        </w:rPr>
        <w:t>;</w:t>
      </w:r>
      <w:r w:rsidRPr="009D1567">
        <w:rPr>
          <w:rFonts w:ascii="Bookman Old Style" w:hAnsi="Bookman Old Style" w:cs="Arial"/>
          <w:i w:val="0"/>
          <w:iCs/>
          <w:sz w:val="20"/>
        </w:rPr>
        <w:t xml:space="preserve"> así como</w:t>
      </w:r>
      <w:r w:rsidR="00F12839">
        <w:rPr>
          <w:rFonts w:ascii="Bookman Old Style" w:hAnsi="Bookman Old Style" w:cs="Arial"/>
          <w:i w:val="0"/>
          <w:iCs/>
          <w:sz w:val="20"/>
        </w:rPr>
        <w:t>,</w:t>
      </w:r>
      <w:r w:rsidRPr="009D1567">
        <w:rPr>
          <w:rFonts w:ascii="Bookman Old Style" w:hAnsi="Bookman Old Style" w:cs="Arial"/>
          <w:i w:val="0"/>
          <w:iCs/>
          <w:sz w:val="20"/>
        </w:rPr>
        <w:t xml:space="preserve"> por cambios en la denominación de la cuenta bancaria.</w:t>
      </w:r>
    </w:p>
    <w:p w:rsidR="005A1B42" w:rsidRPr="00F12839" w:rsidRDefault="005A1B42" w:rsidP="00E52C6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5A1B42" w:rsidRPr="009D1567" w:rsidRDefault="005A1B42" w:rsidP="00E52C6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9D1567">
        <w:rPr>
          <w:rFonts w:ascii="Bookman Old Style" w:hAnsi="Bookman Old Style" w:cs="Arial"/>
          <w:i w:val="0"/>
          <w:iCs/>
          <w:sz w:val="20"/>
        </w:rPr>
        <w:t>Realizar la codificación de centros de costo y/o presupuestaria, con el objeto que facilite la identificación y control de la asignación o pago de fondos por líneas presupuestarias, enmarcados en las normas y sistemas internos.</w:t>
      </w:r>
    </w:p>
    <w:p w:rsidR="005A1B42" w:rsidRDefault="005A1B42" w:rsidP="00E52C6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760C19" w:rsidRDefault="00760C19" w:rsidP="00E52C6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F12839" w:rsidRPr="00CD068E" w:rsidRDefault="00F12839" w:rsidP="00E52C6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A1B42" w:rsidRPr="009D1567" w:rsidRDefault="005A1B42" w:rsidP="00E52C6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9D1567">
        <w:rPr>
          <w:rFonts w:ascii="Bookman Old Style" w:hAnsi="Bookman Old Style" w:cs="Arial"/>
          <w:i w:val="0"/>
          <w:iCs/>
          <w:sz w:val="20"/>
        </w:rPr>
        <w:t>Disponer y/o solicitar la copia del Acuerdo de Consejo Directivo donde anualmente, se aprueba la constitución de los fondos circulantes y Acuerdo de Dirección General en el que se designa a los funcionarios responsables, para dar cumplimiento a la normativa establecida.</w:t>
      </w:r>
    </w:p>
    <w:p w:rsidR="005A1B42" w:rsidRPr="009346B0" w:rsidRDefault="005A1B42" w:rsidP="00E52C6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5A1B42" w:rsidRPr="009D1567" w:rsidRDefault="005A1B42" w:rsidP="00E52C6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9D1567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5A1B42" w:rsidRPr="009346B0" w:rsidRDefault="005A1B42" w:rsidP="00E52C6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5A1B42" w:rsidRPr="009D1567" w:rsidRDefault="005A1B42" w:rsidP="00E52C6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9D1567">
        <w:rPr>
          <w:rFonts w:ascii="Bookman Old Style" w:hAnsi="Bookman Old Style" w:cs="Arial"/>
          <w:i w:val="0"/>
          <w:iCs/>
          <w:sz w:val="20"/>
        </w:rPr>
        <w:t>Colaborar con el ingreso de resultados del proceso, al sistema de información específico del área, a fin de mantener actualizados los registros.</w:t>
      </w:r>
    </w:p>
    <w:p w:rsidR="005A1B42" w:rsidRPr="009346B0" w:rsidRDefault="005A1B42" w:rsidP="00E52C6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5A1B42" w:rsidRPr="009D1567" w:rsidRDefault="005A1B42" w:rsidP="00E52C6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9D1567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5A1B42" w:rsidRPr="009346B0" w:rsidRDefault="005A1B42" w:rsidP="00E52C6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5A1B42" w:rsidRPr="009D1567" w:rsidRDefault="005A1B42" w:rsidP="00E52C6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9D1567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5A1B42" w:rsidRPr="009346B0" w:rsidRDefault="005A1B42" w:rsidP="00E52C6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5A1B42" w:rsidRPr="009D1567" w:rsidRDefault="005A1B42" w:rsidP="00E52C6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9D1567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5A1B42" w:rsidRPr="009346B0" w:rsidRDefault="005A1B42" w:rsidP="00E52C6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5A1B42" w:rsidRPr="009D1567" w:rsidRDefault="005A1B42" w:rsidP="00E52C6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9D1567">
        <w:rPr>
          <w:rFonts w:ascii="Bookman Old Style" w:hAnsi="Bookman Old Style" w:cs="Arial"/>
          <w:i w:val="0"/>
          <w:iCs/>
          <w:sz w:val="20"/>
        </w:rPr>
        <w:t>Atender consultas, brindando información oportuna, para solventar las inquietudes de los usuarios.</w:t>
      </w:r>
    </w:p>
    <w:p w:rsidR="005A1B42" w:rsidRPr="009346B0" w:rsidRDefault="005A1B42" w:rsidP="00E52C6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5A1B42" w:rsidRPr="009D1567" w:rsidRDefault="005A1B42" w:rsidP="00E52C6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9D1567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5A1B42" w:rsidRPr="009346B0" w:rsidRDefault="005A1B42" w:rsidP="00E52C6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5A1B42" w:rsidRPr="009D1567" w:rsidRDefault="005A1B42" w:rsidP="00E52C6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9D1567">
        <w:rPr>
          <w:rFonts w:ascii="Bookman Old Style" w:hAnsi="Bookman Old Style" w:cs="Arial"/>
          <w:i w:val="0"/>
          <w:iCs/>
          <w:sz w:val="20"/>
        </w:rPr>
        <w:t>Apoyar al área de trabajo cuando sea necesario, realizando actividades para suplir ausencias de personal o situaciones de urgencia, siempre que no sean incompatibles con el cargo.</w:t>
      </w:r>
    </w:p>
    <w:p w:rsidR="00E4683A" w:rsidRPr="009346B0" w:rsidRDefault="00E4683A" w:rsidP="00E52C6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4683A" w:rsidRPr="009D1567" w:rsidRDefault="00E4683A" w:rsidP="00E52C6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9D1567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CD068E" w:rsidRDefault="00CD068E" w:rsidP="00E21CFE">
      <w:pPr>
        <w:suppressAutoHyphens/>
        <w:rPr>
          <w:rFonts w:ascii="Bookman Old Style" w:hAnsi="Bookman Old Style" w:cs="Arial"/>
          <w:i w:val="0"/>
          <w:iCs/>
          <w:sz w:val="22"/>
        </w:rPr>
      </w:pPr>
    </w:p>
    <w:p w:rsidR="00404D97" w:rsidRPr="00F12839" w:rsidRDefault="00404D97" w:rsidP="00E21CFE">
      <w:pPr>
        <w:suppressAutoHyphens/>
        <w:rPr>
          <w:rFonts w:ascii="Bookman Old Style" w:hAnsi="Bookman Old Style" w:cs="Arial"/>
          <w:i w:val="0"/>
          <w:iCs/>
          <w:sz w:val="2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F12839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540ED7" w:rsidRDefault="00FA7B20" w:rsidP="00E52C6D">
      <w:pPr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6B5F5A" w:rsidRPr="00E732E6" w:rsidRDefault="006B5F5A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"/>
        </w:rPr>
      </w:pPr>
    </w:p>
    <w:p w:rsidR="00666F7B" w:rsidRDefault="00666F7B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404D97" w:rsidRPr="00CD068E" w:rsidRDefault="00404D9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F12839" w:rsidRDefault="00432BBF" w:rsidP="000E31F4">
      <w:pPr>
        <w:suppressAutoHyphens/>
        <w:rPr>
          <w:sz w:val="16"/>
        </w:rPr>
      </w:pPr>
    </w:p>
    <w:p w:rsidR="00432BBF" w:rsidRDefault="00432BBF" w:rsidP="00E52C6D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94E5C" w:rsidRPr="00494E5C" w:rsidRDefault="00494E5C" w:rsidP="00494E5C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494E5C">
        <w:rPr>
          <w:rFonts w:ascii="Bookman Old Style" w:hAnsi="Bookman Old Style" w:cs="Arial"/>
          <w:i w:val="0"/>
          <w:iCs/>
          <w:sz w:val="20"/>
        </w:rPr>
        <w:t>Manejo, registro y control efectivo de fondos para el pago de obligaciones financieras.</w:t>
      </w:r>
    </w:p>
    <w:p w:rsidR="00E52C6D" w:rsidRDefault="00494E5C" w:rsidP="00494E5C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494E5C">
        <w:rPr>
          <w:rFonts w:ascii="Bookman Old Style" w:hAnsi="Bookman Old Style" w:cs="Arial"/>
          <w:i w:val="0"/>
          <w:iCs/>
          <w:sz w:val="20"/>
        </w:rPr>
        <w:t>Gestión oportuna de reintegros de fondos</w:t>
      </w:r>
      <w:r w:rsidR="00BB7200" w:rsidRPr="00BB720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BB7200">
        <w:rPr>
          <w:rFonts w:ascii="Bookman Old Style" w:hAnsi="Bookman Old Style" w:cs="Arial"/>
          <w:i w:val="0"/>
          <w:iCs/>
          <w:sz w:val="20"/>
        </w:rPr>
        <w:t>erogados</w:t>
      </w:r>
      <w:r w:rsidRPr="00494E5C">
        <w:rPr>
          <w:rFonts w:ascii="Bookman Old Style" w:hAnsi="Bookman Old Style" w:cs="Arial"/>
          <w:i w:val="0"/>
          <w:iCs/>
          <w:sz w:val="20"/>
        </w:rPr>
        <w:t>.</w:t>
      </w:r>
    </w:p>
    <w:p w:rsidR="00494E5C" w:rsidRDefault="00494E5C" w:rsidP="00494E5C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494E5C">
        <w:rPr>
          <w:rFonts w:ascii="Bookman Old Style" w:hAnsi="Bookman Old Style" w:cs="Arial"/>
          <w:i w:val="0"/>
          <w:iCs/>
          <w:sz w:val="20"/>
        </w:rPr>
        <w:t>Procesamiento oportun</w:t>
      </w:r>
      <w:r>
        <w:rPr>
          <w:rFonts w:ascii="Bookman Old Style" w:hAnsi="Bookman Old Style" w:cs="Arial"/>
          <w:i w:val="0"/>
          <w:iCs/>
          <w:sz w:val="20"/>
        </w:rPr>
        <w:t>o</w:t>
      </w:r>
      <w:r w:rsidRPr="00494E5C">
        <w:rPr>
          <w:rFonts w:ascii="Bookman Old Style" w:hAnsi="Bookman Old Style" w:cs="Arial"/>
          <w:i w:val="0"/>
          <w:iCs/>
          <w:sz w:val="20"/>
        </w:rPr>
        <w:t xml:space="preserve"> de anticipos.</w:t>
      </w:r>
    </w:p>
    <w:p w:rsidR="00494E5C" w:rsidRPr="00F12839" w:rsidRDefault="00494E5C" w:rsidP="008C1E26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432BBF" w:rsidRPr="00E52C6D" w:rsidRDefault="00432BBF" w:rsidP="00E52C6D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BB7200" w:rsidRDefault="00BB7200" w:rsidP="00BB7200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BB7200" w:rsidRDefault="00BB7200" w:rsidP="00BB7200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Reglamentos del ISSS.</w:t>
      </w:r>
    </w:p>
    <w:p w:rsidR="00BB7200" w:rsidRDefault="00BB7200" w:rsidP="00BB7200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BB7200" w:rsidRDefault="00BB7200" w:rsidP="00BB7200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Adquisiciones y Contrataciones de la Administración Pública.</w:t>
      </w:r>
    </w:p>
    <w:p w:rsidR="00BB7200" w:rsidRDefault="00BB7200" w:rsidP="00BB7200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 AFI (Ley Orgánica de Administración Financiera del Estado).</w:t>
      </w:r>
    </w:p>
    <w:p w:rsidR="00BB7200" w:rsidRDefault="00BB7200" w:rsidP="00BB7200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Normativa de Operación de Fondo Circulante y Cajas Chicas. </w:t>
      </w:r>
    </w:p>
    <w:p w:rsidR="00494E5C" w:rsidRDefault="00494E5C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F12839" w:rsidRDefault="00F12839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E6765" w:rsidRDefault="004E6765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F12839" w:rsidRDefault="00F12839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282E7F" w:rsidRDefault="00282E7F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04D97" w:rsidRPr="00F12839" w:rsidRDefault="00404D97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  <w:bookmarkStart w:id="0" w:name="_GoBack"/>
      <w:bookmarkEnd w:id="0"/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CD44B7" w:rsidRDefault="00432BBF" w:rsidP="000E31F4">
      <w:pPr>
        <w:suppressAutoHyphens/>
        <w:jc w:val="both"/>
        <w:rPr>
          <w:rFonts w:ascii="Tahoma" w:hAnsi="Tahoma" w:cs="Tahoma"/>
          <w:color w:val="000000"/>
          <w:sz w:val="10"/>
          <w:szCs w:val="22"/>
          <w:lang w:val="es-ES"/>
        </w:rPr>
      </w:pPr>
    </w:p>
    <w:p w:rsidR="0009436A" w:rsidRPr="00F57C7F" w:rsidRDefault="0009436A" w:rsidP="0009436A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433C2B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09436A" w:rsidRDefault="0009436A" w:rsidP="0009436A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3B4C8E" w:rsidRPr="003B4C8E">
        <w:rPr>
          <w:rFonts w:ascii="Bookman Old Style" w:hAnsi="Bookman Old Style" w:cs="Arial"/>
          <w:i w:val="0"/>
          <w:iCs/>
          <w:sz w:val="20"/>
        </w:rPr>
        <w:t xml:space="preserve">Dinero, </w:t>
      </w:r>
      <w:r w:rsidR="003B4C8E">
        <w:rPr>
          <w:rFonts w:ascii="Bookman Old Style" w:hAnsi="Bookman Old Style" w:cs="Arial"/>
          <w:i w:val="0"/>
          <w:iCs/>
          <w:sz w:val="20"/>
        </w:rPr>
        <w:t>c</w:t>
      </w:r>
      <w:r w:rsidR="003B4C8E" w:rsidRPr="003B4C8E">
        <w:rPr>
          <w:rFonts w:ascii="Bookman Old Style" w:hAnsi="Bookman Old Style" w:cs="Arial"/>
          <w:i w:val="0"/>
          <w:iCs/>
          <w:sz w:val="20"/>
        </w:rPr>
        <w:t>heques, otros valores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150734" w:rsidRPr="00150734" w:rsidRDefault="0009436A" w:rsidP="0009436A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50734">
        <w:rPr>
          <w:rFonts w:ascii="Bookman Old Style" w:hAnsi="Bookman Old Style" w:cs="Arial"/>
          <w:i w:val="0"/>
          <w:iCs/>
          <w:sz w:val="20"/>
        </w:rPr>
        <w:t xml:space="preserve">Por custodia de información o registros: </w:t>
      </w:r>
      <w:r w:rsidR="003B4C8E" w:rsidRPr="003B4C8E">
        <w:rPr>
          <w:rFonts w:ascii="Bookman Old Style" w:hAnsi="Bookman Old Style" w:cs="Arial"/>
          <w:i w:val="0"/>
          <w:iCs/>
          <w:sz w:val="20"/>
        </w:rPr>
        <w:t>Archivos contables</w:t>
      </w:r>
      <w:r w:rsidR="00150734" w:rsidRPr="003B4C8E">
        <w:rPr>
          <w:rFonts w:ascii="Bookman Old Style" w:hAnsi="Bookman Old Style" w:cs="Arial"/>
          <w:i w:val="0"/>
          <w:iCs/>
          <w:sz w:val="20"/>
        </w:rPr>
        <w:t>.</w:t>
      </w:r>
    </w:p>
    <w:p w:rsidR="0009436A" w:rsidRPr="00150734" w:rsidRDefault="0009436A" w:rsidP="0009436A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50734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433C2B" w:rsidRDefault="00433C2B" w:rsidP="00433C2B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FB25A9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193BE2" w:rsidRDefault="00193BE2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CD44B7" w:rsidRDefault="00432BBF" w:rsidP="000E31F4">
      <w:pPr>
        <w:suppressAutoHyphens/>
        <w:rPr>
          <w:rFonts w:ascii="Bookman Old Style" w:hAnsi="Bookman Old Style" w:cs="Arial"/>
          <w:iCs/>
          <w:sz w:val="12"/>
        </w:rPr>
      </w:pPr>
    </w:p>
    <w:p w:rsidR="000F7761" w:rsidRPr="00FA6170" w:rsidRDefault="00C404F4" w:rsidP="00E52C6D">
      <w:pPr>
        <w:numPr>
          <w:ilvl w:val="0"/>
          <w:numId w:val="6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A6170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660097" w:rsidRPr="00660097">
        <w:rPr>
          <w:rFonts w:ascii="Bookman Old Style" w:hAnsi="Bookman Old Style" w:cs="Arial"/>
          <w:i w:val="0"/>
          <w:iCs/>
          <w:sz w:val="20"/>
        </w:rPr>
        <w:t>Bachiller.</w:t>
      </w:r>
    </w:p>
    <w:p w:rsidR="00FA6170" w:rsidRPr="00FA6170" w:rsidRDefault="00FA6170" w:rsidP="00FA617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41647" w:rsidRPr="00A41647" w:rsidRDefault="006855D8" w:rsidP="0030476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A41647" w:rsidRPr="00A41647">
        <w:rPr>
          <w:rFonts w:ascii="Bookman Old Style" w:hAnsi="Bookman Old Style" w:cs="Arial"/>
          <w:i w:val="0"/>
          <w:iCs/>
          <w:sz w:val="20"/>
        </w:rPr>
        <w:t>Comercio y Administración o Vocacional opción Contador.</w:t>
      </w:r>
    </w:p>
    <w:p w:rsidR="00C404F4" w:rsidRPr="00487304" w:rsidRDefault="00C404F4" w:rsidP="00C404F4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E8016F" w:rsidRDefault="00432BBF" w:rsidP="00E52C6D">
      <w:pPr>
        <w:numPr>
          <w:ilvl w:val="0"/>
          <w:numId w:val="6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8016F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E8016F">
        <w:rPr>
          <w:rFonts w:ascii="Bookman Old Style" w:hAnsi="Bookman Old Style" w:cs="Arial"/>
          <w:i w:val="0"/>
          <w:iCs/>
          <w:sz w:val="20"/>
        </w:rPr>
        <w:t xml:space="preserve"> o Conocimientos </w:t>
      </w:r>
      <w:r w:rsidR="00C7343B" w:rsidRPr="00E8016F">
        <w:rPr>
          <w:rFonts w:ascii="Bookman Old Style" w:hAnsi="Bookman Old Style" w:cs="Arial"/>
          <w:i w:val="0"/>
          <w:iCs/>
          <w:sz w:val="20"/>
        </w:rPr>
        <w:t>a</w:t>
      </w:r>
      <w:r w:rsidR="00C404F4" w:rsidRPr="00E8016F">
        <w:rPr>
          <w:rFonts w:ascii="Bookman Old Style" w:hAnsi="Bookman Old Style" w:cs="Arial"/>
          <w:i w:val="0"/>
          <w:iCs/>
          <w:sz w:val="20"/>
        </w:rPr>
        <w:t>dicionales</w:t>
      </w:r>
      <w:r w:rsidR="000F7761" w:rsidRPr="00E8016F">
        <w:rPr>
          <w:rFonts w:ascii="Bookman Old Style" w:hAnsi="Bookman Old Style" w:cs="Arial"/>
          <w:i w:val="0"/>
          <w:iCs/>
          <w:sz w:val="20"/>
        </w:rPr>
        <w:t>:</w:t>
      </w:r>
      <w:r w:rsidR="00F30614" w:rsidRPr="00E8016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E8016F" w:rsidRDefault="00E8016F" w:rsidP="00FA617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04768" w:rsidRDefault="00433C2B" w:rsidP="00433C2B">
      <w:pPr>
        <w:tabs>
          <w:tab w:val="left" w:pos="851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FA6170" w:rsidRPr="00E8016F" w:rsidRDefault="00FA6170" w:rsidP="00E6594F">
      <w:pPr>
        <w:pStyle w:val="Prrafodelista"/>
        <w:numPr>
          <w:ilvl w:val="0"/>
          <w:numId w:val="11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8016F">
        <w:rPr>
          <w:rFonts w:ascii="Bookman Old Style" w:hAnsi="Bookman Old Style" w:cs="Arial"/>
          <w:i w:val="0"/>
          <w:iCs/>
          <w:sz w:val="20"/>
        </w:rPr>
        <w:t>Conocimientos de computación.</w:t>
      </w:r>
    </w:p>
    <w:p w:rsidR="000F7761" w:rsidRPr="000F7761" w:rsidRDefault="000F7761" w:rsidP="00433C2B">
      <w:pPr>
        <w:tabs>
          <w:tab w:val="left" w:pos="851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A6170" w:rsidRPr="00FA6170" w:rsidRDefault="00E8016F" w:rsidP="00433C2B">
      <w:pPr>
        <w:tabs>
          <w:tab w:val="left" w:pos="851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ab/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836B89" w:rsidRDefault="00C32CAB" w:rsidP="00836B89">
      <w:pPr>
        <w:pStyle w:val="Prrafodelista"/>
        <w:numPr>
          <w:ilvl w:val="0"/>
          <w:numId w:val="11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Conocimientos de contabilidad g</w:t>
      </w:r>
      <w:r w:rsidR="00836B89" w:rsidRPr="00165102">
        <w:rPr>
          <w:rFonts w:ascii="Bookman Old Style" w:hAnsi="Bookman Old Style" w:cs="Arial"/>
          <w:i w:val="0"/>
          <w:iCs/>
          <w:sz w:val="20"/>
        </w:rPr>
        <w:t>ubernamental.</w:t>
      </w:r>
    </w:p>
    <w:p w:rsidR="008D0703" w:rsidRDefault="00836B89" w:rsidP="00836B89">
      <w:pPr>
        <w:pStyle w:val="Prrafodelista"/>
        <w:numPr>
          <w:ilvl w:val="0"/>
          <w:numId w:val="11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836B89">
        <w:rPr>
          <w:rFonts w:ascii="Bookman Old Style" w:hAnsi="Bookman Old Style" w:cs="Arial"/>
          <w:i w:val="0"/>
          <w:iCs/>
          <w:sz w:val="20"/>
        </w:rPr>
        <w:t>Conocimiento de leyes gubernamentales.</w:t>
      </w:r>
    </w:p>
    <w:p w:rsidR="00836B89" w:rsidRPr="00836B89" w:rsidRDefault="00836B89" w:rsidP="00836B89">
      <w:pPr>
        <w:pStyle w:val="Prrafodelista"/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E52C6D">
      <w:pPr>
        <w:numPr>
          <w:ilvl w:val="0"/>
          <w:numId w:val="6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A41647" w:rsidRPr="00A41647" w:rsidRDefault="00432BBF" w:rsidP="00E52C6D">
      <w:pPr>
        <w:numPr>
          <w:ilvl w:val="0"/>
          <w:numId w:val="6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1647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B2123E">
        <w:rPr>
          <w:rFonts w:ascii="Bookman Old Style" w:hAnsi="Bookman Old Style" w:cs="Arial"/>
          <w:i w:val="0"/>
          <w:iCs/>
          <w:sz w:val="20"/>
        </w:rPr>
        <w:t>U</w:t>
      </w:r>
      <w:r w:rsidR="00A41647" w:rsidRPr="00A41647">
        <w:rPr>
          <w:rFonts w:ascii="Bookman Old Style" w:hAnsi="Bookman Old Style" w:cs="Arial"/>
          <w:i w:val="0"/>
          <w:iCs/>
          <w:sz w:val="20"/>
        </w:rPr>
        <w:t>n año, preferentemente en puestos relacionados con el manejo de fondos.</w:t>
      </w:r>
    </w:p>
    <w:p w:rsidR="000F7761" w:rsidRPr="00A41647" w:rsidRDefault="000F7761" w:rsidP="00A41647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E52C6D">
      <w:pPr>
        <w:numPr>
          <w:ilvl w:val="0"/>
          <w:numId w:val="6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  <w:r w:rsidR="000E619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8537FA" w:rsidRPr="008537FA" w:rsidRDefault="008537FA" w:rsidP="00433C2B">
      <w:pPr>
        <w:pStyle w:val="Prrafodelista"/>
        <w:numPr>
          <w:ilvl w:val="0"/>
          <w:numId w:val="5"/>
        </w:numPr>
        <w:tabs>
          <w:tab w:val="left" w:pos="1134"/>
        </w:tabs>
        <w:suppressAutoHyphens/>
        <w:ind w:left="1080" w:hanging="229"/>
        <w:rPr>
          <w:rFonts w:ascii="Bookman Old Style" w:hAnsi="Bookman Old Style" w:cs="Arial"/>
          <w:i w:val="0"/>
          <w:iCs/>
          <w:sz w:val="20"/>
        </w:rPr>
      </w:pPr>
      <w:r w:rsidRPr="008537FA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D57F63">
        <w:rPr>
          <w:rFonts w:ascii="Bookman Old Style" w:hAnsi="Bookman Old Style" w:cs="Arial"/>
          <w:i w:val="0"/>
          <w:iCs/>
          <w:sz w:val="20"/>
        </w:rPr>
        <w:t>.</w:t>
      </w:r>
    </w:p>
    <w:p w:rsidR="008537FA" w:rsidRPr="008537FA" w:rsidRDefault="008537FA" w:rsidP="00433C2B">
      <w:pPr>
        <w:pStyle w:val="Prrafodelista"/>
        <w:numPr>
          <w:ilvl w:val="0"/>
          <w:numId w:val="5"/>
        </w:numPr>
        <w:tabs>
          <w:tab w:val="left" w:pos="1134"/>
        </w:tabs>
        <w:suppressAutoHyphens/>
        <w:ind w:left="1080" w:hanging="229"/>
        <w:rPr>
          <w:rFonts w:ascii="Bookman Old Style" w:hAnsi="Bookman Old Style" w:cs="Arial"/>
          <w:i w:val="0"/>
          <w:iCs/>
          <w:sz w:val="20"/>
        </w:rPr>
      </w:pPr>
      <w:r w:rsidRPr="008537FA">
        <w:rPr>
          <w:rFonts w:ascii="Bookman Old Style" w:hAnsi="Bookman Old Style" w:cs="Arial"/>
          <w:i w:val="0"/>
          <w:iCs/>
          <w:sz w:val="20"/>
        </w:rPr>
        <w:t>Integridad</w:t>
      </w:r>
      <w:r w:rsidR="00D57F63">
        <w:rPr>
          <w:rFonts w:ascii="Bookman Old Style" w:hAnsi="Bookman Old Style" w:cs="Arial"/>
          <w:i w:val="0"/>
          <w:iCs/>
          <w:sz w:val="20"/>
        </w:rPr>
        <w:t>.</w:t>
      </w:r>
    </w:p>
    <w:p w:rsidR="008537FA" w:rsidRPr="008537FA" w:rsidRDefault="008537FA" w:rsidP="00433C2B">
      <w:pPr>
        <w:pStyle w:val="Prrafodelista"/>
        <w:numPr>
          <w:ilvl w:val="0"/>
          <w:numId w:val="5"/>
        </w:numPr>
        <w:tabs>
          <w:tab w:val="left" w:pos="1134"/>
        </w:tabs>
        <w:suppressAutoHyphens/>
        <w:ind w:left="1080" w:hanging="229"/>
        <w:rPr>
          <w:rFonts w:ascii="Bookman Old Style" w:hAnsi="Bookman Old Style" w:cs="Arial"/>
          <w:i w:val="0"/>
          <w:iCs/>
          <w:sz w:val="20"/>
        </w:rPr>
      </w:pPr>
      <w:r w:rsidRPr="008537FA">
        <w:rPr>
          <w:rFonts w:ascii="Bookman Old Style" w:hAnsi="Bookman Old Style" w:cs="Arial"/>
          <w:i w:val="0"/>
          <w:iCs/>
          <w:sz w:val="20"/>
        </w:rPr>
        <w:t>Responsabilidad</w:t>
      </w:r>
      <w:r w:rsidR="00D57F63">
        <w:rPr>
          <w:rFonts w:ascii="Bookman Old Style" w:hAnsi="Bookman Old Style" w:cs="Arial"/>
          <w:i w:val="0"/>
          <w:iCs/>
          <w:sz w:val="20"/>
        </w:rPr>
        <w:t>.</w:t>
      </w:r>
    </w:p>
    <w:p w:rsidR="008537FA" w:rsidRPr="008537FA" w:rsidRDefault="008537FA" w:rsidP="00433C2B">
      <w:pPr>
        <w:pStyle w:val="Prrafodelista"/>
        <w:numPr>
          <w:ilvl w:val="0"/>
          <w:numId w:val="5"/>
        </w:numPr>
        <w:tabs>
          <w:tab w:val="left" w:pos="1134"/>
        </w:tabs>
        <w:suppressAutoHyphens/>
        <w:ind w:left="1080" w:hanging="229"/>
        <w:rPr>
          <w:rFonts w:ascii="Bookman Old Style" w:hAnsi="Bookman Old Style" w:cs="Arial"/>
          <w:i w:val="0"/>
          <w:iCs/>
          <w:sz w:val="20"/>
        </w:rPr>
      </w:pPr>
      <w:r w:rsidRPr="008537FA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D57F63">
        <w:rPr>
          <w:rFonts w:ascii="Bookman Old Style" w:hAnsi="Bookman Old Style" w:cs="Arial"/>
          <w:i w:val="0"/>
          <w:iCs/>
          <w:sz w:val="20"/>
        </w:rPr>
        <w:t>.</w:t>
      </w:r>
    </w:p>
    <w:p w:rsidR="008537FA" w:rsidRPr="008537FA" w:rsidRDefault="008537FA" w:rsidP="00433C2B">
      <w:pPr>
        <w:pStyle w:val="Prrafodelista"/>
        <w:numPr>
          <w:ilvl w:val="0"/>
          <w:numId w:val="5"/>
        </w:numPr>
        <w:tabs>
          <w:tab w:val="left" w:pos="1134"/>
        </w:tabs>
        <w:suppressAutoHyphens/>
        <w:ind w:left="1080" w:hanging="229"/>
        <w:rPr>
          <w:rFonts w:ascii="Bookman Old Style" w:hAnsi="Bookman Old Style" w:cs="Arial"/>
          <w:i w:val="0"/>
          <w:iCs/>
          <w:sz w:val="20"/>
        </w:rPr>
      </w:pPr>
      <w:r w:rsidRPr="008537FA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D57F63">
        <w:rPr>
          <w:rFonts w:ascii="Bookman Old Style" w:hAnsi="Bookman Old Style" w:cs="Arial"/>
          <w:i w:val="0"/>
          <w:iCs/>
          <w:sz w:val="20"/>
        </w:rPr>
        <w:t>.</w:t>
      </w:r>
    </w:p>
    <w:p w:rsidR="008537FA" w:rsidRPr="008537FA" w:rsidRDefault="008537FA" w:rsidP="00433C2B">
      <w:pPr>
        <w:pStyle w:val="Prrafodelista"/>
        <w:numPr>
          <w:ilvl w:val="0"/>
          <w:numId w:val="5"/>
        </w:numPr>
        <w:tabs>
          <w:tab w:val="left" w:pos="1134"/>
        </w:tabs>
        <w:suppressAutoHyphens/>
        <w:ind w:left="1080" w:hanging="229"/>
        <w:rPr>
          <w:rFonts w:ascii="Bookman Old Style" w:hAnsi="Bookman Old Style" w:cs="Arial"/>
          <w:i w:val="0"/>
          <w:iCs/>
          <w:sz w:val="20"/>
        </w:rPr>
      </w:pPr>
      <w:r w:rsidRPr="008537FA">
        <w:rPr>
          <w:rFonts w:ascii="Bookman Old Style" w:hAnsi="Bookman Old Style" w:cs="Arial"/>
          <w:i w:val="0"/>
          <w:iCs/>
          <w:sz w:val="20"/>
        </w:rPr>
        <w:t>Minuciosidad</w:t>
      </w:r>
      <w:r w:rsidR="00D57F63">
        <w:rPr>
          <w:rFonts w:ascii="Bookman Old Style" w:hAnsi="Bookman Old Style" w:cs="Arial"/>
          <w:i w:val="0"/>
          <w:iCs/>
          <w:sz w:val="20"/>
        </w:rPr>
        <w:t>.</w:t>
      </w:r>
    </w:p>
    <w:p w:rsidR="008537FA" w:rsidRPr="008537FA" w:rsidRDefault="008537FA" w:rsidP="00433C2B">
      <w:pPr>
        <w:pStyle w:val="Prrafodelista"/>
        <w:numPr>
          <w:ilvl w:val="0"/>
          <w:numId w:val="5"/>
        </w:numPr>
        <w:tabs>
          <w:tab w:val="left" w:pos="1134"/>
        </w:tabs>
        <w:suppressAutoHyphens/>
        <w:ind w:left="1080" w:hanging="229"/>
        <w:rPr>
          <w:rFonts w:ascii="Bookman Old Style" w:hAnsi="Bookman Old Style" w:cs="Arial"/>
          <w:i w:val="0"/>
          <w:iCs/>
          <w:sz w:val="20"/>
        </w:rPr>
      </w:pPr>
      <w:r w:rsidRPr="008537FA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D57F63">
        <w:rPr>
          <w:rFonts w:ascii="Bookman Old Style" w:hAnsi="Bookman Old Style" w:cs="Arial"/>
          <w:i w:val="0"/>
          <w:iCs/>
          <w:sz w:val="20"/>
        </w:rPr>
        <w:t>.</w:t>
      </w:r>
    </w:p>
    <w:p w:rsidR="008537FA" w:rsidRPr="008537FA" w:rsidRDefault="008537FA" w:rsidP="00433C2B">
      <w:pPr>
        <w:pStyle w:val="Prrafodelista"/>
        <w:numPr>
          <w:ilvl w:val="0"/>
          <w:numId w:val="5"/>
        </w:numPr>
        <w:tabs>
          <w:tab w:val="left" w:pos="1134"/>
        </w:tabs>
        <w:suppressAutoHyphens/>
        <w:ind w:left="1080" w:hanging="229"/>
        <w:rPr>
          <w:rFonts w:ascii="Bookman Old Style" w:hAnsi="Bookman Old Style" w:cs="Arial"/>
          <w:i w:val="0"/>
          <w:iCs/>
          <w:sz w:val="20"/>
        </w:rPr>
      </w:pPr>
      <w:r w:rsidRPr="008537FA">
        <w:rPr>
          <w:rFonts w:ascii="Bookman Old Style" w:hAnsi="Bookman Old Style" w:cs="Arial"/>
          <w:i w:val="0"/>
          <w:iCs/>
          <w:sz w:val="20"/>
        </w:rPr>
        <w:t>Iniciativa</w:t>
      </w:r>
      <w:r w:rsidR="00D57F63">
        <w:rPr>
          <w:rFonts w:ascii="Bookman Old Style" w:hAnsi="Bookman Old Style" w:cs="Arial"/>
          <w:i w:val="0"/>
          <w:iCs/>
          <w:sz w:val="20"/>
        </w:rPr>
        <w:t>.</w:t>
      </w:r>
    </w:p>
    <w:p w:rsidR="00AD7CFB" w:rsidRDefault="00AD7CF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B2123E" w:rsidRDefault="00B2123E" w:rsidP="00B2123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B2123E" w:rsidRPr="00B2123E" w:rsidRDefault="00B2123E" w:rsidP="001A4EF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B2123E">
        <w:rPr>
          <w:rFonts w:ascii="Bookman Old Style" w:hAnsi="Bookman Old Style" w:cs="Arial"/>
          <w:i w:val="0"/>
          <w:iCs/>
          <w:sz w:val="20"/>
        </w:rPr>
        <w:t>Fondo a manejar de $228.57 a $11,600.00</w:t>
      </w:r>
      <w:r w:rsidR="00D57F63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765" w:rsidRDefault="004E6765">
      <w:pPr>
        <w:spacing w:line="20" w:lineRule="exact"/>
      </w:pPr>
    </w:p>
  </w:endnote>
  <w:endnote w:type="continuationSeparator" w:id="0">
    <w:p w:rsidR="004E6765" w:rsidRDefault="004E6765"/>
  </w:endnote>
  <w:endnote w:type="continuationNotice" w:id="1">
    <w:p w:rsidR="004E6765" w:rsidRDefault="004E67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765" w:rsidRDefault="004E6765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E6765" w:rsidRDefault="004E676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765" w:rsidRDefault="004E6765" w:rsidP="00576FDA">
    <w:pPr>
      <w:pStyle w:val="Piedepgina"/>
      <w:framePr w:wrap="around" w:vAnchor="text" w:hAnchor="page" w:x="11101" w:y="19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404D97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E6765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4E6765" w:rsidRDefault="004E6765" w:rsidP="00634D85">
          <w:pPr>
            <w:rPr>
              <w:rFonts w:ascii="Bookman Old Style" w:hAnsi="Bookman Old Style"/>
              <w:i w:val="0"/>
              <w:sz w:val="2"/>
              <w:szCs w:val="16"/>
              <w:lang w:val="es-SV" w:eastAsia="en-US"/>
            </w:rPr>
          </w:pPr>
        </w:p>
        <w:p w:rsidR="004E6765" w:rsidRDefault="004E6765" w:rsidP="00634D85">
          <w:pPr>
            <w:rPr>
              <w:rFonts w:ascii="Bookman Old Style" w:hAnsi="Bookman Old Style"/>
              <w:i w:val="0"/>
              <w:sz w:val="2"/>
              <w:szCs w:val="16"/>
              <w:lang w:val="es-SV" w:eastAsia="en-US"/>
            </w:rPr>
          </w:pPr>
        </w:p>
        <w:p w:rsidR="004E6765" w:rsidRDefault="004E6765" w:rsidP="00634D85">
          <w:pPr>
            <w:rPr>
              <w:rFonts w:ascii="Bookman Old Style" w:hAnsi="Bookman Old Style"/>
              <w:i w:val="0"/>
              <w:sz w:val="2"/>
              <w:szCs w:val="16"/>
              <w:lang w:val="es-SV" w:eastAsia="en-US"/>
            </w:rPr>
          </w:pPr>
        </w:p>
        <w:p w:rsidR="004E6765" w:rsidRDefault="004E6765" w:rsidP="00634D85">
          <w:pPr>
            <w:rPr>
              <w:rFonts w:ascii="Bookman Old Style" w:hAnsi="Bookman Old Style"/>
              <w:i w:val="0"/>
              <w:sz w:val="2"/>
              <w:szCs w:val="16"/>
              <w:lang w:val="es-SV" w:eastAsia="en-US"/>
            </w:rPr>
          </w:pPr>
        </w:p>
        <w:p w:rsidR="004E6765" w:rsidRPr="00634D85" w:rsidRDefault="004E6765" w:rsidP="00634D85">
          <w:pPr>
            <w:rPr>
              <w:rFonts w:ascii="Bookman Old Style" w:hAnsi="Bookman Old Style"/>
              <w:i w:val="0"/>
              <w:sz w:val="2"/>
              <w:szCs w:val="16"/>
              <w:lang w:val="es-SV" w:eastAsia="en-US"/>
            </w:rPr>
          </w:pPr>
        </w:p>
        <w:p w:rsidR="004E6765" w:rsidRPr="00B425FF" w:rsidRDefault="007E47CF" w:rsidP="001B5C13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4E6765" w:rsidRPr="00B425FF" w:rsidRDefault="004E6765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E6765">
      <w:tc>
        <w:tcPr>
          <w:tcW w:w="5950" w:type="dxa"/>
        </w:tcPr>
        <w:p w:rsidR="004E6765" w:rsidRDefault="004E676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E6765" w:rsidRDefault="004E676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E6765" w:rsidRDefault="004E676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E6765" w:rsidRDefault="004E676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E6765" w:rsidRDefault="004E6765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E6765" w:rsidRDefault="004E6765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E6765" w:rsidRDefault="004E6765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765" w:rsidRDefault="004E6765">
      <w:r>
        <w:separator/>
      </w:r>
    </w:p>
  </w:footnote>
  <w:footnote w:type="continuationSeparator" w:id="0">
    <w:p w:rsidR="004E6765" w:rsidRDefault="004E67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765" w:rsidRDefault="004E676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E6765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E6765" w:rsidRDefault="004E676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E6765" w:rsidRPr="00B47612" w:rsidRDefault="004E676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7B76D590" wp14:editId="18EC0015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E6765" w:rsidRPr="00B47612" w:rsidRDefault="004E676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E6765" w:rsidRPr="00B47612" w:rsidRDefault="004E676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E6765" w:rsidRDefault="004E676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E6765" w:rsidRPr="00B47612" w:rsidRDefault="004E6765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E6765" w:rsidRPr="00B47612" w:rsidRDefault="004E6765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E6765" w:rsidRDefault="004E676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765" w:rsidRDefault="004E676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30CBE864" wp14:editId="199F181A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E6765" w:rsidRDefault="004E6765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76C53C6" wp14:editId="61D67A7D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E6765" w:rsidRDefault="004E6765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E6765" w:rsidRDefault="004E6765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E6765" w:rsidRDefault="004E676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E6765" w:rsidRDefault="004E676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E6765" w:rsidRDefault="004E6765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C260A03" wp14:editId="5A5B17EA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E6765" w:rsidRDefault="004E6765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4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8903BA"/>
    <w:multiLevelType w:val="hybridMultilevel"/>
    <w:tmpl w:val="3D2643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2E41587"/>
    <w:multiLevelType w:val="hybridMultilevel"/>
    <w:tmpl w:val="15A0244A"/>
    <w:lvl w:ilvl="0" w:tplc="440A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7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6D6013"/>
    <w:multiLevelType w:val="hybridMultilevel"/>
    <w:tmpl w:val="0C1843F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0093069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95117E2"/>
    <w:multiLevelType w:val="hybridMultilevel"/>
    <w:tmpl w:val="FD6497C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7"/>
  </w:num>
  <w:num w:numId="4">
    <w:abstractNumId w:val="4"/>
  </w:num>
  <w:num w:numId="5">
    <w:abstractNumId w:val="14"/>
  </w:num>
  <w:num w:numId="6">
    <w:abstractNumId w:val="15"/>
  </w:num>
  <w:num w:numId="7">
    <w:abstractNumId w:val="8"/>
  </w:num>
  <w:num w:numId="8">
    <w:abstractNumId w:val="9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69633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0D8D"/>
    <w:rsid w:val="0001164D"/>
    <w:rsid w:val="0002058A"/>
    <w:rsid w:val="00020B8E"/>
    <w:rsid w:val="000263B1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9436A"/>
    <w:rsid w:val="000A0046"/>
    <w:rsid w:val="000A004B"/>
    <w:rsid w:val="000A2479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E6196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0734"/>
    <w:rsid w:val="00151F3F"/>
    <w:rsid w:val="00155185"/>
    <w:rsid w:val="001621E3"/>
    <w:rsid w:val="00164CA8"/>
    <w:rsid w:val="00190B6B"/>
    <w:rsid w:val="001910DD"/>
    <w:rsid w:val="001911FB"/>
    <w:rsid w:val="00193BE2"/>
    <w:rsid w:val="001A05D7"/>
    <w:rsid w:val="001A3F13"/>
    <w:rsid w:val="001A456B"/>
    <w:rsid w:val="001A4EFF"/>
    <w:rsid w:val="001B1E1A"/>
    <w:rsid w:val="001B5C13"/>
    <w:rsid w:val="001C197F"/>
    <w:rsid w:val="001C1CF2"/>
    <w:rsid w:val="001C591A"/>
    <w:rsid w:val="001D6481"/>
    <w:rsid w:val="001D6B20"/>
    <w:rsid w:val="001E14C2"/>
    <w:rsid w:val="001E490F"/>
    <w:rsid w:val="002043A1"/>
    <w:rsid w:val="002055BD"/>
    <w:rsid w:val="002061B6"/>
    <w:rsid w:val="00206892"/>
    <w:rsid w:val="002237EF"/>
    <w:rsid w:val="00227605"/>
    <w:rsid w:val="0023432B"/>
    <w:rsid w:val="002344F1"/>
    <w:rsid w:val="0025032E"/>
    <w:rsid w:val="002513AF"/>
    <w:rsid w:val="00265ECD"/>
    <w:rsid w:val="00282E7F"/>
    <w:rsid w:val="0029781A"/>
    <w:rsid w:val="002A49A0"/>
    <w:rsid w:val="002B5B31"/>
    <w:rsid w:val="002C0C1E"/>
    <w:rsid w:val="002C1876"/>
    <w:rsid w:val="002C1956"/>
    <w:rsid w:val="002C2630"/>
    <w:rsid w:val="002C366A"/>
    <w:rsid w:val="002C4CE0"/>
    <w:rsid w:val="002D66A2"/>
    <w:rsid w:val="002D67FD"/>
    <w:rsid w:val="002E7C49"/>
    <w:rsid w:val="002F1DFA"/>
    <w:rsid w:val="00304768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55288"/>
    <w:rsid w:val="003803A3"/>
    <w:rsid w:val="00380A8F"/>
    <w:rsid w:val="00380F69"/>
    <w:rsid w:val="00381911"/>
    <w:rsid w:val="00383442"/>
    <w:rsid w:val="0039071A"/>
    <w:rsid w:val="003917E4"/>
    <w:rsid w:val="00393014"/>
    <w:rsid w:val="003A3334"/>
    <w:rsid w:val="003A7940"/>
    <w:rsid w:val="003B000A"/>
    <w:rsid w:val="003B20CA"/>
    <w:rsid w:val="003B4C8E"/>
    <w:rsid w:val="003B6F6F"/>
    <w:rsid w:val="003C3D1C"/>
    <w:rsid w:val="003C7680"/>
    <w:rsid w:val="003D1A58"/>
    <w:rsid w:val="003D267B"/>
    <w:rsid w:val="003D5D3F"/>
    <w:rsid w:val="003D6DE4"/>
    <w:rsid w:val="003F28D7"/>
    <w:rsid w:val="00401676"/>
    <w:rsid w:val="00401C9D"/>
    <w:rsid w:val="004021C4"/>
    <w:rsid w:val="00404D97"/>
    <w:rsid w:val="004051C1"/>
    <w:rsid w:val="004128C7"/>
    <w:rsid w:val="00412A73"/>
    <w:rsid w:val="00417A43"/>
    <w:rsid w:val="004221A8"/>
    <w:rsid w:val="00424211"/>
    <w:rsid w:val="00432BBF"/>
    <w:rsid w:val="00433C2B"/>
    <w:rsid w:val="0044072A"/>
    <w:rsid w:val="0044382B"/>
    <w:rsid w:val="0044693D"/>
    <w:rsid w:val="004556AE"/>
    <w:rsid w:val="004557A0"/>
    <w:rsid w:val="00463ED9"/>
    <w:rsid w:val="00467373"/>
    <w:rsid w:val="00473994"/>
    <w:rsid w:val="004864C9"/>
    <w:rsid w:val="00487304"/>
    <w:rsid w:val="004878EC"/>
    <w:rsid w:val="00491033"/>
    <w:rsid w:val="00491492"/>
    <w:rsid w:val="00492D12"/>
    <w:rsid w:val="00494E5C"/>
    <w:rsid w:val="00496CBB"/>
    <w:rsid w:val="004A2CB6"/>
    <w:rsid w:val="004A44ED"/>
    <w:rsid w:val="004A4A56"/>
    <w:rsid w:val="004B4B12"/>
    <w:rsid w:val="004B5D74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274F"/>
    <w:rsid w:val="004E3BC9"/>
    <w:rsid w:val="004E6765"/>
    <w:rsid w:val="004F2069"/>
    <w:rsid w:val="004F41DE"/>
    <w:rsid w:val="00504949"/>
    <w:rsid w:val="00511C48"/>
    <w:rsid w:val="00512C2F"/>
    <w:rsid w:val="005166BD"/>
    <w:rsid w:val="005208A9"/>
    <w:rsid w:val="00521283"/>
    <w:rsid w:val="00535CBE"/>
    <w:rsid w:val="00540076"/>
    <w:rsid w:val="00540ED7"/>
    <w:rsid w:val="00546EA0"/>
    <w:rsid w:val="00552E4D"/>
    <w:rsid w:val="005611D8"/>
    <w:rsid w:val="00576FDA"/>
    <w:rsid w:val="00580D6D"/>
    <w:rsid w:val="005820E4"/>
    <w:rsid w:val="00583D3A"/>
    <w:rsid w:val="00585828"/>
    <w:rsid w:val="005A1B42"/>
    <w:rsid w:val="005A2A2F"/>
    <w:rsid w:val="005B0CFF"/>
    <w:rsid w:val="005B199F"/>
    <w:rsid w:val="005B19CA"/>
    <w:rsid w:val="005B1AE9"/>
    <w:rsid w:val="005B7300"/>
    <w:rsid w:val="005B7AC3"/>
    <w:rsid w:val="005C55DC"/>
    <w:rsid w:val="005C7E35"/>
    <w:rsid w:val="005E372E"/>
    <w:rsid w:val="005F51C6"/>
    <w:rsid w:val="005F5C60"/>
    <w:rsid w:val="00604080"/>
    <w:rsid w:val="00607F83"/>
    <w:rsid w:val="00624231"/>
    <w:rsid w:val="00634D85"/>
    <w:rsid w:val="0064094F"/>
    <w:rsid w:val="00646A8F"/>
    <w:rsid w:val="00660097"/>
    <w:rsid w:val="006634C8"/>
    <w:rsid w:val="00666F7B"/>
    <w:rsid w:val="006679A8"/>
    <w:rsid w:val="0067598B"/>
    <w:rsid w:val="006777ED"/>
    <w:rsid w:val="00677935"/>
    <w:rsid w:val="006813FD"/>
    <w:rsid w:val="006840FF"/>
    <w:rsid w:val="00684813"/>
    <w:rsid w:val="006855D8"/>
    <w:rsid w:val="006939DF"/>
    <w:rsid w:val="00693CF2"/>
    <w:rsid w:val="00694999"/>
    <w:rsid w:val="006A287B"/>
    <w:rsid w:val="006B5F5A"/>
    <w:rsid w:val="006B6F09"/>
    <w:rsid w:val="006B7351"/>
    <w:rsid w:val="006C31D4"/>
    <w:rsid w:val="006C418C"/>
    <w:rsid w:val="006E3A81"/>
    <w:rsid w:val="006F0622"/>
    <w:rsid w:val="006F4C9A"/>
    <w:rsid w:val="00700A6C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08AE"/>
    <w:rsid w:val="00755DCC"/>
    <w:rsid w:val="00760C19"/>
    <w:rsid w:val="00773B57"/>
    <w:rsid w:val="0077511E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E47CF"/>
    <w:rsid w:val="007E7F83"/>
    <w:rsid w:val="007F543A"/>
    <w:rsid w:val="007F6E4F"/>
    <w:rsid w:val="0080297A"/>
    <w:rsid w:val="00803843"/>
    <w:rsid w:val="0081257B"/>
    <w:rsid w:val="00820567"/>
    <w:rsid w:val="00823A87"/>
    <w:rsid w:val="00826683"/>
    <w:rsid w:val="00830195"/>
    <w:rsid w:val="00836B89"/>
    <w:rsid w:val="00842C44"/>
    <w:rsid w:val="00844E87"/>
    <w:rsid w:val="008537FA"/>
    <w:rsid w:val="008626DE"/>
    <w:rsid w:val="008677EF"/>
    <w:rsid w:val="008722B4"/>
    <w:rsid w:val="008754DE"/>
    <w:rsid w:val="00886DE3"/>
    <w:rsid w:val="00890071"/>
    <w:rsid w:val="00890AD4"/>
    <w:rsid w:val="008920B7"/>
    <w:rsid w:val="00894523"/>
    <w:rsid w:val="00894605"/>
    <w:rsid w:val="00897807"/>
    <w:rsid w:val="00897841"/>
    <w:rsid w:val="008A0FFE"/>
    <w:rsid w:val="008A5057"/>
    <w:rsid w:val="008B2527"/>
    <w:rsid w:val="008B4872"/>
    <w:rsid w:val="008C1E26"/>
    <w:rsid w:val="008D0703"/>
    <w:rsid w:val="008E07AF"/>
    <w:rsid w:val="008F042C"/>
    <w:rsid w:val="008F569A"/>
    <w:rsid w:val="008F7590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346B0"/>
    <w:rsid w:val="00942B07"/>
    <w:rsid w:val="009536F4"/>
    <w:rsid w:val="009573AF"/>
    <w:rsid w:val="00962575"/>
    <w:rsid w:val="009655C2"/>
    <w:rsid w:val="00966C53"/>
    <w:rsid w:val="0097353A"/>
    <w:rsid w:val="00977DF3"/>
    <w:rsid w:val="00987976"/>
    <w:rsid w:val="00990A34"/>
    <w:rsid w:val="00993388"/>
    <w:rsid w:val="0099372A"/>
    <w:rsid w:val="009A56A6"/>
    <w:rsid w:val="009C5839"/>
    <w:rsid w:val="009D1567"/>
    <w:rsid w:val="009D37E0"/>
    <w:rsid w:val="009E1C09"/>
    <w:rsid w:val="009F401E"/>
    <w:rsid w:val="009F7F61"/>
    <w:rsid w:val="00A002E3"/>
    <w:rsid w:val="00A12221"/>
    <w:rsid w:val="00A15189"/>
    <w:rsid w:val="00A162B0"/>
    <w:rsid w:val="00A166BC"/>
    <w:rsid w:val="00A17200"/>
    <w:rsid w:val="00A34724"/>
    <w:rsid w:val="00A40AED"/>
    <w:rsid w:val="00A41647"/>
    <w:rsid w:val="00A42EAE"/>
    <w:rsid w:val="00A44862"/>
    <w:rsid w:val="00A55019"/>
    <w:rsid w:val="00A5685F"/>
    <w:rsid w:val="00A633DC"/>
    <w:rsid w:val="00A64749"/>
    <w:rsid w:val="00A67717"/>
    <w:rsid w:val="00A67790"/>
    <w:rsid w:val="00A7099A"/>
    <w:rsid w:val="00A736EF"/>
    <w:rsid w:val="00A82ED6"/>
    <w:rsid w:val="00AA4837"/>
    <w:rsid w:val="00AA51CB"/>
    <w:rsid w:val="00AB3CC3"/>
    <w:rsid w:val="00AD0A3E"/>
    <w:rsid w:val="00AD431E"/>
    <w:rsid w:val="00AD66A3"/>
    <w:rsid w:val="00AD7CFB"/>
    <w:rsid w:val="00AE43DC"/>
    <w:rsid w:val="00AF4346"/>
    <w:rsid w:val="00B0150A"/>
    <w:rsid w:val="00B14060"/>
    <w:rsid w:val="00B14074"/>
    <w:rsid w:val="00B147EC"/>
    <w:rsid w:val="00B14A12"/>
    <w:rsid w:val="00B2123E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200"/>
    <w:rsid w:val="00BB7F7C"/>
    <w:rsid w:val="00BC7D17"/>
    <w:rsid w:val="00BD018B"/>
    <w:rsid w:val="00BE3125"/>
    <w:rsid w:val="00BE4A73"/>
    <w:rsid w:val="00C01198"/>
    <w:rsid w:val="00C023FB"/>
    <w:rsid w:val="00C02E03"/>
    <w:rsid w:val="00C27768"/>
    <w:rsid w:val="00C3029F"/>
    <w:rsid w:val="00C31779"/>
    <w:rsid w:val="00C32CAB"/>
    <w:rsid w:val="00C404F4"/>
    <w:rsid w:val="00C7343B"/>
    <w:rsid w:val="00C749C7"/>
    <w:rsid w:val="00C77C39"/>
    <w:rsid w:val="00C827BE"/>
    <w:rsid w:val="00CA1B18"/>
    <w:rsid w:val="00CA30E9"/>
    <w:rsid w:val="00CA54B4"/>
    <w:rsid w:val="00CB3198"/>
    <w:rsid w:val="00CB381F"/>
    <w:rsid w:val="00CC01C5"/>
    <w:rsid w:val="00CD068E"/>
    <w:rsid w:val="00CD0F9A"/>
    <w:rsid w:val="00CD4206"/>
    <w:rsid w:val="00CD44B7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55AC8"/>
    <w:rsid w:val="00D57F63"/>
    <w:rsid w:val="00D62893"/>
    <w:rsid w:val="00D6681B"/>
    <w:rsid w:val="00D703C2"/>
    <w:rsid w:val="00D721BC"/>
    <w:rsid w:val="00D76AC0"/>
    <w:rsid w:val="00D84381"/>
    <w:rsid w:val="00D861D6"/>
    <w:rsid w:val="00DA02F4"/>
    <w:rsid w:val="00DA65BA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4683A"/>
    <w:rsid w:val="00E5042C"/>
    <w:rsid w:val="00E52C6D"/>
    <w:rsid w:val="00E541DB"/>
    <w:rsid w:val="00E54489"/>
    <w:rsid w:val="00E62447"/>
    <w:rsid w:val="00E64B2E"/>
    <w:rsid w:val="00E6594F"/>
    <w:rsid w:val="00E72DCA"/>
    <w:rsid w:val="00E732E6"/>
    <w:rsid w:val="00E753A1"/>
    <w:rsid w:val="00E76C9B"/>
    <w:rsid w:val="00E77979"/>
    <w:rsid w:val="00E8016F"/>
    <w:rsid w:val="00E8691B"/>
    <w:rsid w:val="00E873CF"/>
    <w:rsid w:val="00E93497"/>
    <w:rsid w:val="00E951A5"/>
    <w:rsid w:val="00E97FAC"/>
    <w:rsid w:val="00EA39AE"/>
    <w:rsid w:val="00EB1352"/>
    <w:rsid w:val="00EB64B3"/>
    <w:rsid w:val="00EC6133"/>
    <w:rsid w:val="00EC757D"/>
    <w:rsid w:val="00ED054E"/>
    <w:rsid w:val="00EE6C0D"/>
    <w:rsid w:val="00EF7CDF"/>
    <w:rsid w:val="00EF7F58"/>
    <w:rsid w:val="00F01F32"/>
    <w:rsid w:val="00F02164"/>
    <w:rsid w:val="00F02B26"/>
    <w:rsid w:val="00F052D9"/>
    <w:rsid w:val="00F1157C"/>
    <w:rsid w:val="00F12839"/>
    <w:rsid w:val="00F1362F"/>
    <w:rsid w:val="00F22A93"/>
    <w:rsid w:val="00F233E9"/>
    <w:rsid w:val="00F30614"/>
    <w:rsid w:val="00F31CDC"/>
    <w:rsid w:val="00F479FD"/>
    <w:rsid w:val="00F57C7F"/>
    <w:rsid w:val="00F67275"/>
    <w:rsid w:val="00F754DA"/>
    <w:rsid w:val="00F8060E"/>
    <w:rsid w:val="00F8424F"/>
    <w:rsid w:val="00F85267"/>
    <w:rsid w:val="00FA541C"/>
    <w:rsid w:val="00FA6170"/>
    <w:rsid w:val="00FA66EF"/>
    <w:rsid w:val="00FA7101"/>
    <w:rsid w:val="00FA7B20"/>
    <w:rsid w:val="00FB25A9"/>
    <w:rsid w:val="00FB3CEF"/>
    <w:rsid w:val="00FD0F8D"/>
    <w:rsid w:val="00FD4486"/>
    <w:rsid w:val="00FD6034"/>
    <w:rsid w:val="00FE3E5F"/>
    <w:rsid w:val="00FE5CFA"/>
    <w:rsid w:val="00FF121B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855</Words>
  <Characters>5117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52</cp:revision>
  <cp:lastPrinted>2012-03-02T15:52:00Z</cp:lastPrinted>
  <dcterms:created xsi:type="dcterms:W3CDTF">2013-02-01T16:01:00Z</dcterms:created>
  <dcterms:modified xsi:type="dcterms:W3CDTF">2013-11-07T21:34:00Z</dcterms:modified>
</cp:coreProperties>
</file>